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17B" w14:textId="5FB8EA18" w:rsidR="00F319E9" w:rsidRPr="00F319E9" w:rsidRDefault="00427329" w:rsidP="00F319E9">
      <w:pPr>
        <w:jc w:val="center"/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27329"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ENGENHARIA E ARQUITETURA</w:t>
      </w:r>
    </w:p>
    <w:p w14:paraId="75378719" w14:textId="6927CE0D" w:rsidR="0067287A" w:rsidRDefault="0067287A" w:rsidP="000F47EF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DC5AFF" w:rsidRPr="00C1468E" w14:paraId="5705C5B4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2E9A4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E17302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6AD07B8F" w14:textId="77777777" w:rsidTr="004132CB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7E6A2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3BB12E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DA5991B" w14:textId="77777777" w:rsidTr="004132CB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2108C5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D5A5618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DE856ED" w14:textId="77777777" w:rsidTr="004132CB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EF781A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1DF486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726185DD" w14:textId="77777777" w:rsidTr="004132CB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5BA9F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</w:tcPr>
          <w:p w14:paraId="18939FAE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0F47EF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DC5AFF" w:rsidRPr="00C1468E" w14:paraId="4CF08CD5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3FB51B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13A00D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DF00B5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0C4120DE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79B0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21DC1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9C24E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A7DF5C6" w14:textId="77777777" w:rsidR="00EE68D1" w:rsidRPr="00C1468E" w:rsidRDefault="00EE68D1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D4A5F81" w14:textId="3A3C0FEA" w:rsidR="00DB1C2B" w:rsidRPr="00C1468E" w:rsidRDefault="00DB1C2B" w:rsidP="00DB1C2B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2) </w:t>
      </w:r>
      <w:r w:rsidR="0065211A" w:rsidRPr="0065211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Deste total, indicar a porcentagem referente 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4016"/>
      </w:tblGrid>
      <w:tr w:rsidR="0065211A" w:rsidRPr="00C1468E" w14:paraId="421C5AF1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93EC901" w14:textId="7DF4FAD3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8B20FFE" w14:textId="7D76942E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Clientes no Brasil</w:t>
            </w:r>
          </w:p>
        </w:tc>
      </w:tr>
      <w:tr w:rsidR="0065211A" w:rsidRPr="00C1468E" w14:paraId="04BB9F4A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4D996F5" w14:textId="63E37ABB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3A8112D1" w14:textId="170252DE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Clientes nos Estados Unidos e/ou Canadá</w:t>
            </w:r>
          </w:p>
        </w:tc>
      </w:tr>
      <w:tr w:rsidR="0065211A" w:rsidRPr="00C1468E" w14:paraId="36F6EB99" w14:textId="77777777" w:rsidTr="0065211A">
        <w:tc>
          <w:tcPr>
            <w:tcW w:w="1276" w:type="dxa"/>
            <w:shd w:val="clear" w:color="auto" w:fill="F2F2F2" w:themeFill="background1" w:themeFillShade="F2"/>
          </w:tcPr>
          <w:p w14:paraId="2CDA98AD" w14:textId="7328784A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91FE090" w14:textId="7D92D725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 países:</w:t>
            </w:r>
          </w:p>
        </w:tc>
      </w:tr>
    </w:tbl>
    <w:p w14:paraId="59EC0F9A" w14:textId="729BB6CD" w:rsidR="00F319E9" w:rsidRPr="00C1468E" w:rsidRDefault="00F319E9" w:rsidP="00DC5AFF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Informar a quantidade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2745"/>
      </w:tblGrid>
      <w:tr w:rsidR="00427329" w:rsidRPr="00C1468E" w14:paraId="5EAF14F0" w14:textId="77777777" w:rsidTr="00413CC2">
        <w:tc>
          <w:tcPr>
            <w:tcW w:w="2547" w:type="dxa"/>
            <w:shd w:val="clear" w:color="auto" w:fill="FFFFFF" w:themeFill="background1"/>
            <w:hideMark/>
          </w:tcPr>
          <w:p w14:paraId="501F5D30" w14:textId="0DA2D0C7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32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Proprietários/Sócios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5E46D6E6" w14:textId="77777777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329" w:rsidRPr="00C1468E" w14:paraId="53ED9FA7" w14:textId="77777777" w:rsidTr="00413CC2">
        <w:tc>
          <w:tcPr>
            <w:tcW w:w="2547" w:type="dxa"/>
            <w:shd w:val="clear" w:color="auto" w:fill="FFFFFF" w:themeFill="background1"/>
            <w:hideMark/>
          </w:tcPr>
          <w:p w14:paraId="7DC31DCA" w14:textId="63CB20B3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32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Engenheiros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415AD015" w14:textId="77777777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329" w:rsidRPr="00C1468E" w14:paraId="3A3274BE" w14:textId="77777777" w:rsidTr="00413CC2">
        <w:tc>
          <w:tcPr>
            <w:tcW w:w="2547" w:type="dxa"/>
            <w:shd w:val="clear" w:color="auto" w:fill="FFFFFF" w:themeFill="background1"/>
          </w:tcPr>
          <w:p w14:paraId="5E12A454" w14:textId="0FBF955B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32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Arquitetos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0C37227B" w14:textId="77777777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329" w:rsidRPr="00C1468E" w14:paraId="3FB44EEA" w14:textId="77777777" w:rsidTr="00413CC2">
        <w:tc>
          <w:tcPr>
            <w:tcW w:w="2547" w:type="dxa"/>
            <w:shd w:val="clear" w:color="auto" w:fill="FFFFFF" w:themeFill="background1"/>
          </w:tcPr>
          <w:p w14:paraId="116E656A" w14:textId="43D174B1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32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Terceiros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533552BF" w14:textId="77777777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329" w:rsidRPr="00C1468E" w14:paraId="0C86BB5F" w14:textId="77777777" w:rsidTr="00413CC2">
        <w:tc>
          <w:tcPr>
            <w:tcW w:w="2547" w:type="dxa"/>
            <w:shd w:val="clear" w:color="auto" w:fill="FFFFFF" w:themeFill="background1"/>
          </w:tcPr>
          <w:p w14:paraId="03444592" w14:textId="5576705C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32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Proprietários/Sócios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6D2DAE5B" w14:textId="77777777" w:rsidR="00427329" w:rsidRPr="00C1468E" w:rsidRDefault="00427329" w:rsidP="0042732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329" w:rsidRPr="00C1468E" w14:paraId="2D8B3755" w14:textId="77777777" w:rsidTr="00413CC2">
        <w:tc>
          <w:tcPr>
            <w:tcW w:w="2547" w:type="dxa"/>
            <w:shd w:val="clear" w:color="auto" w:fill="FFFFFF" w:themeFill="background1"/>
          </w:tcPr>
          <w:p w14:paraId="27CEDBB1" w14:textId="7F04B157" w:rsidR="00427329" w:rsidRPr="00C1468E" w:rsidRDefault="00427329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45CEE746" w14:textId="77777777" w:rsidR="00427329" w:rsidRPr="00C1468E" w:rsidRDefault="00427329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0321029" w14:textId="77777777" w:rsidR="000F47EF" w:rsidRDefault="000F47EF" w:rsidP="000F47E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F2C0DD4" w14:textId="6136D90F" w:rsidR="000F47EF" w:rsidRPr="00C1468E" w:rsidRDefault="000F47EF" w:rsidP="000F47E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Algum contratante ou cliente único representa mais de 50% do faturamento bruto anual?</w:t>
      </w:r>
    </w:p>
    <w:p w14:paraId="081B735B" w14:textId="77777777" w:rsidR="000F47EF" w:rsidRPr="00C1468E" w:rsidRDefault="000F47EF" w:rsidP="000F47EF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0F47EF" w:rsidRPr="00C1468E" w14:paraId="1CE6B828" w14:textId="77777777" w:rsidTr="0065152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20252EEC" w14:textId="77777777" w:rsidR="000F47EF" w:rsidRPr="00E75800" w:rsidRDefault="000F47EF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4D85C470" w14:textId="77777777" w:rsidR="000F47EF" w:rsidRPr="00E75800" w:rsidRDefault="000F47EF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CDD914" w14:textId="77777777" w:rsidR="000F47EF" w:rsidRDefault="000F47EF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0D8652" w14:textId="77777777" w:rsidR="000F47EF" w:rsidRDefault="000F47EF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F47EF" w:rsidRPr="00C1468E" w14:paraId="559B66DD" w14:textId="77777777" w:rsidTr="0065152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A338B21" w14:textId="77777777" w:rsidR="000F47EF" w:rsidRPr="00E75800" w:rsidRDefault="000F47EF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66D5E76" w14:textId="77777777" w:rsidR="000F47EF" w:rsidRPr="00E75800" w:rsidRDefault="000F47EF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2CCD96CE" w14:textId="77777777" w:rsidR="000F47EF" w:rsidRPr="00E75800" w:rsidRDefault="000F47EF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61F30AE" w14:textId="77777777" w:rsidR="000F47EF" w:rsidRPr="00E75800" w:rsidRDefault="000F47EF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DF53FCE" w14:textId="77777777" w:rsidR="00427329" w:rsidRDefault="00427329" w:rsidP="00427329">
      <w:pPr>
        <w:widowControl w:val="0"/>
        <w:overflowPunct w:val="0"/>
        <w:autoSpaceDE w:val="0"/>
        <w:autoSpaceDN w:val="0"/>
        <w:adjustRightInd w:val="0"/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B000954" w14:textId="77777777" w:rsidR="00427329" w:rsidRDefault="00427329" w:rsidP="00427329">
      <w:pPr>
        <w:widowControl w:val="0"/>
        <w:overflowPunct w:val="0"/>
        <w:autoSpaceDE w:val="0"/>
        <w:autoSpaceDN w:val="0"/>
        <w:adjustRightInd w:val="0"/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97E3D8E" w14:textId="77777777" w:rsidR="000F47EF" w:rsidRDefault="000F47EF" w:rsidP="00943939">
      <w:pPr>
        <w:widowControl w:val="0"/>
        <w:overflowPunct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82CE703" w14:textId="6BA2A419" w:rsidR="00427329" w:rsidRPr="00D75C3A" w:rsidRDefault="00427329" w:rsidP="00943939">
      <w:pPr>
        <w:widowControl w:val="0"/>
        <w:overflowPunct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5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42732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serviço prestado para Empresas Públicas é correspondente a 25% ou mais do faturamento/ano do Proponente?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427329" w:rsidRPr="00C1468E" w14:paraId="21EDC01B" w14:textId="77777777" w:rsidTr="004944E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A70B46" w14:textId="77777777" w:rsidR="00427329" w:rsidRPr="00C1468E" w:rsidRDefault="00427329" w:rsidP="004944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C684436" w14:textId="77777777" w:rsidR="00427329" w:rsidRPr="00C1468E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70DA5E8" w14:textId="77777777" w:rsidR="00427329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A28A66" w14:textId="77777777" w:rsidR="00427329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3A45216" w14:textId="77777777" w:rsidR="00427329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3762A33F" w14:textId="39830ED4" w:rsidR="00427329" w:rsidRPr="00D75C3A" w:rsidRDefault="00427329" w:rsidP="00943939">
      <w:pPr>
        <w:widowControl w:val="0"/>
        <w:overflowPunct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42732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 apólice será para atender contrato específico?</w:t>
      </w:r>
      <w:r w:rsidR="009439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2732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Caso a resposta seja positiva, favor encaminhar cópia do contrato.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427329" w:rsidRPr="00C1468E" w14:paraId="3A7323B4" w14:textId="77777777" w:rsidTr="004944E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1D761C" w14:textId="77777777" w:rsidR="00427329" w:rsidRPr="00C1468E" w:rsidRDefault="00427329" w:rsidP="004944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B49024A" w14:textId="77777777" w:rsidR="00427329" w:rsidRPr="00C1468E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AE99CDD" w14:textId="77777777" w:rsidR="00427329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3384CD" w14:textId="77777777" w:rsidR="00427329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67AA75B" w14:textId="77777777" w:rsidR="00427329" w:rsidRDefault="00427329" w:rsidP="004944E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6AC44F8E" w14:textId="77777777" w:rsidR="00427329" w:rsidRDefault="00427329" w:rsidP="00DC5AFF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A9BC8A5" w14:textId="75CAFEF3" w:rsidR="0065211A" w:rsidRPr="00C1468E" w:rsidRDefault="00943939" w:rsidP="00DC5AFF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65211A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Durante os últimos cinco anos foi alterada a sua denominação soci</w:t>
      </w:r>
      <w:r w:rsidR="00396A98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al</w:t>
      </w:r>
      <w:r w:rsidR="0065211A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56D59E7" w14:textId="77777777" w:rsidR="0065211A" w:rsidRPr="00C1468E" w:rsidRDefault="0065211A" w:rsidP="00413CC2">
      <w:pPr>
        <w:widowControl w:val="0"/>
        <w:autoSpaceDE w:val="0"/>
        <w:autoSpaceDN w:val="0"/>
        <w:adjustRightInd w:val="0"/>
        <w:spacing w:after="0" w:line="6" w:lineRule="exact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F1EC556" w14:textId="77777777" w:rsidR="0065211A" w:rsidRPr="00C1468E" w:rsidRDefault="0065211A" w:rsidP="00DC5AFF">
      <w:pPr>
        <w:widowControl w:val="0"/>
        <w:autoSpaceDE w:val="0"/>
        <w:autoSpaceDN w:val="0"/>
        <w:adjustRightInd w:val="0"/>
        <w:spacing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13607642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8AD6D5" w14:textId="77777777" w:rsidR="00F738E1" w:rsidRPr="00C1468E" w:rsidRDefault="00F738E1" w:rsidP="00FA0833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AE5CC2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76A58363" w14:textId="77777777" w:rsidR="00F738E1" w:rsidRPr="00C1468E" w:rsidRDefault="00F738E1" w:rsidP="00FA0833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CB4CF68" w14:textId="2E62A8AC" w:rsidR="00D75C3A" w:rsidRPr="00D75C3A" w:rsidRDefault="00943939" w:rsidP="00943939">
      <w:pPr>
        <w:widowControl w:val="0"/>
        <w:overflowPunct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75C3A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75C3A" w:rsidRP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realiza auditorias e possui procedimentos para gerenciamento do seu próprio</w:t>
      </w:r>
      <w:r w:rsid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5C3A" w:rsidRP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risco?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D75C3A" w:rsidRPr="00C1468E" w14:paraId="5FE65560" w14:textId="77777777" w:rsidTr="00413CC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8590DD" w14:textId="77777777" w:rsidR="00D75C3A" w:rsidRPr="00C1468E" w:rsidRDefault="00D75C3A" w:rsidP="00413CC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133E16" w14:textId="77777777" w:rsidR="00D75C3A" w:rsidRPr="00C1468E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4196A1" w14:textId="77777777" w:rsidR="00D75C3A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C60A7" w14:textId="77777777" w:rsidR="00D75C3A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954A90F" w14:textId="77777777" w:rsidR="00D75C3A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C75AE53" w14:textId="6EDF62AE" w:rsidR="00D75C3A" w:rsidRPr="00D75C3A" w:rsidRDefault="00943939" w:rsidP="00943939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9439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O Proponente formaliza por meio de contrato com seus clientes o escopo de todos os serviços que serão prestados, bem como sua responsabilidade?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077D3" w:rsidRPr="00C1468E" w14:paraId="78EEEEAC" w14:textId="77777777" w:rsidTr="00A2731F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1CBFB3" w14:textId="77777777" w:rsidR="006077D3" w:rsidRPr="00C1468E" w:rsidRDefault="006077D3" w:rsidP="003E23B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F31650" w14:textId="77777777" w:rsidR="006077D3" w:rsidRPr="00C1468E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ABBE33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AC7AC8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0EEEC60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516E271" w14:textId="6C99D5CB" w:rsidR="00B640C0" w:rsidRPr="00D75C3A" w:rsidRDefault="00943939" w:rsidP="00943939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997C7C" w:rsidRP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Favor informar em percentual a atividade desenvolvida pelo proponente: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943939" w:rsidRPr="00C1468E" w14:paraId="0461956B" w14:textId="0E5851F9" w:rsidTr="00943939">
        <w:tc>
          <w:tcPr>
            <w:tcW w:w="3375" w:type="dxa"/>
            <w:tcBorders>
              <w:right w:val="nil"/>
            </w:tcBorders>
          </w:tcPr>
          <w:p w14:paraId="31F1C8CC" w14:textId="6A69396D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93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Somente Projeto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936AC06" w14:textId="3421E28F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FCB309E" w14:textId="5DA4CA69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93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Consultoria e Auditoria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E5FD8B9" w14:textId="004369D2" w:rsidR="00943939" w:rsidRPr="00C1468E" w:rsidRDefault="00943939" w:rsidP="009439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943939" w:rsidRPr="00C1468E" w14:paraId="25A1AE85" w14:textId="4FF7E6BA" w:rsidTr="00943939">
        <w:tc>
          <w:tcPr>
            <w:tcW w:w="3375" w:type="dxa"/>
            <w:tcBorders>
              <w:right w:val="nil"/>
            </w:tcBorders>
          </w:tcPr>
          <w:p w14:paraId="580A08F8" w14:textId="124F4A35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93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Somente Execução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2EADD807" w14:textId="1BFC86CF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E157D0B" w14:textId="1AB85362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93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Gerenciamento de Obras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13C68C8E" w14:textId="353F5E2E" w:rsidR="00943939" w:rsidRPr="00C1468E" w:rsidRDefault="00943939" w:rsidP="009439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943939" w:rsidRPr="00C1468E" w14:paraId="3A00AE0B" w14:textId="6E0B8A97" w:rsidTr="00943939">
        <w:tc>
          <w:tcPr>
            <w:tcW w:w="3375" w:type="dxa"/>
            <w:tcBorders>
              <w:right w:val="nil"/>
            </w:tcBorders>
          </w:tcPr>
          <w:p w14:paraId="6BDD5BBB" w14:textId="240E4CA6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93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Projeto e Execução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46B0D7F1" w14:textId="5CCA8725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8A0A6F7" w14:textId="01E5D0BE" w:rsidR="00943939" w:rsidRPr="00C1468E" w:rsidRDefault="00943939" w:rsidP="00823055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393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Estudos de Viabilidade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1456368E" w14:textId="5B0CC9BA" w:rsidR="00943939" w:rsidRPr="00C1468E" w:rsidRDefault="00943939" w:rsidP="009439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0F0F7436" w14:textId="7C863137" w:rsidR="00943939" w:rsidRPr="00D75C3A" w:rsidRDefault="00943939" w:rsidP="00943939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11) </w:t>
      </w:r>
      <w:r w:rsidRPr="009E02A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Favor informar em percentual</w:t>
      </w:r>
      <w:r w:rsidR="005D366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Pr="009E02A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39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faturamento bruto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nos últimos 12 meses </w:t>
      </w:r>
      <w:r w:rsidR="005D366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oriundos dos segmentos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39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abaixo: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823055" w:rsidRPr="00C1468E" w14:paraId="251AB7A0" w14:textId="77777777" w:rsidTr="004944E2">
        <w:tc>
          <w:tcPr>
            <w:tcW w:w="3375" w:type="dxa"/>
            <w:tcBorders>
              <w:right w:val="nil"/>
            </w:tcBorders>
          </w:tcPr>
          <w:p w14:paraId="5EE9F130" w14:textId="54A28750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Agronomia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FD6B9C5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BA193A7" w14:textId="7044A535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Engenharia Mecânica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00AA6CC0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02A157E6" w14:textId="77777777" w:rsidTr="004944E2">
        <w:tc>
          <w:tcPr>
            <w:tcW w:w="3375" w:type="dxa"/>
            <w:tcBorders>
              <w:right w:val="nil"/>
            </w:tcBorders>
          </w:tcPr>
          <w:p w14:paraId="0D033F9C" w14:textId="4DAD67AD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Arquitetura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50ABF16A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F59585E" w14:textId="77B8A7FA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Engenharia Nuclear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51A00309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7B2EFB7F" w14:textId="77777777" w:rsidTr="005D3660">
        <w:tc>
          <w:tcPr>
            <w:tcW w:w="3375" w:type="dxa"/>
            <w:tcBorders>
              <w:right w:val="nil"/>
            </w:tcBorders>
          </w:tcPr>
          <w:p w14:paraId="02B5CE0D" w14:textId="144804D2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Demolição Implosão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AE84BF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9274A75" w14:textId="671F28D1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Engenharia Química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6029C3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6261ADF6" w14:textId="77777777" w:rsidTr="005D3660">
        <w:tc>
          <w:tcPr>
            <w:tcW w:w="3375" w:type="dxa"/>
            <w:tcBorders>
              <w:right w:val="nil"/>
            </w:tcBorders>
          </w:tcPr>
          <w:p w14:paraId="26ACF8B2" w14:textId="29EDA550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Demolição Explosão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CD8D6B" w14:textId="5223BF04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CB72A05" w14:textId="316DCF91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Engenharia de Produção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D3EE16" w14:textId="3A802762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109AE48F" w14:textId="77777777" w:rsidTr="005D3660">
        <w:tc>
          <w:tcPr>
            <w:tcW w:w="3375" w:type="dxa"/>
            <w:tcBorders>
              <w:right w:val="nil"/>
            </w:tcBorders>
          </w:tcPr>
          <w:p w14:paraId="585BACC1" w14:textId="1CEBAA4F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Engenharia Aeroespacial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FF41A7" w14:textId="4063CECD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E867FD5" w14:textId="5CC0BEE6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Engenharia Estrutural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E2D1E3" w14:textId="6173B14B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7EB2A691" w14:textId="77777777" w:rsidTr="005D3660">
        <w:tc>
          <w:tcPr>
            <w:tcW w:w="3375" w:type="dxa"/>
            <w:tcBorders>
              <w:right w:val="nil"/>
            </w:tcBorders>
          </w:tcPr>
          <w:p w14:paraId="01069425" w14:textId="6A037260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</w:t>
            </w: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Aquecimento e Ventilação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6E0011" w14:textId="500159DA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B0587F6" w14:textId="6968537F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Perícia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3DAA14" w14:textId="2E656A28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517A38A8" w14:textId="77777777" w:rsidTr="005D3660">
        <w:tc>
          <w:tcPr>
            <w:tcW w:w="3375" w:type="dxa"/>
            <w:tcBorders>
              <w:right w:val="nil"/>
            </w:tcBorders>
          </w:tcPr>
          <w:p w14:paraId="71309922" w14:textId="1F3DA96F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Engenharia Civil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6F95B9" w14:textId="2649AA47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3CFDB76" w14:textId="62581616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Urbanismo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22FE14" w14:textId="03A64731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69D3B418" w14:textId="77777777" w:rsidTr="005D3660">
        <w:tc>
          <w:tcPr>
            <w:tcW w:w="3375" w:type="dxa"/>
            <w:tcBorders>
              <w:right w:val="nil"/>
            </w:tcBorders>
          </w:tcPr>
          <w:p w14:paraId="58DC5461" w14:textId="1B99DB06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Engenharia Elétrica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9DF4CB" w14:textId="3594528B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1C4C446" w14:textId="685439DC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Restauração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A7192" w14:textId="1D05E14B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1DF4A6E6" w14:textId="77777777" w:rsidTr="005D3660">
        <w:tc>
          <w:tcPr>
            <w:tcW w:w="3375" w:type="dxa"/>
            <w:tcBorders>
              <w:right w:val="nil"/>
            </w:tcBorders>
          </w:tcPr>
          <w:p w14:paraId="79B0F68D" w14:textId="78742488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66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Solo, Fundação e Escoramento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EF6667" w14:textId="162F7C89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F38358A" w14:textId="023C8E08" w:rsidR="00823055" w:rsidRPr="0094393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C4E">
              <w:t>Mineração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6ACAD8" w14:textId="05A0C075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4E61AEBA" w14:textId="77777777" w:rsidR="00823055" w:rsidRDefault="00823055" w:rsidP="00823055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7F431847" w14:textId="77777777" w:rsidR="00823055" w:rsidRDefault="00823055" w:rsidP="00823055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BFD21F8" w14:textId="4FD86220" w:rsidR="00823055" w:rsidRPr="00D75C3A" w:rsidRDefault="00823055" w:rsidP="00823055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12) </w:t>
      </w:r>
      <w:r w:rsidRPr="00823055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Por favor indique a porcentagem da receita associada às áreas técnicas de atuação do proponente: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823055" w:rsidRPr="00C1468E" w14:paraId="5115B3A5" w14:textId="77777777" w:rsidTr="004944E2">
        <w:tc>
          <w:tcPr>
            <w:tcW w:w="3375" w:type="dxa"/>
            <w:tcBorders>
              <w:right w:val="nil"/>
            </w:tcBorders>
          </w:tcPr>
          <w:p w14:paraId="190D0611" w14:textId="1FE1F307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Pontes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3AE899A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9E1A119" w14:textId="7CE9A8CA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Estradas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FEE3936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7378FADA" w14:textId="77777777" w:rsidTr="004944E2">
        <w:tc>
          <w:tcPr>
            <w:tcW w:w="3375" w:type="dxa"/>
            <w:tcBorders>
              <w:right w:val="nil"/>
            </w:tcBorders>
          </w:tcPr>
          <w:p w14:paraId="4899916A" w14:textId="2462E28D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Túneis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466C6C7E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88B0792" w14:textId="534E3CF6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Barragens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18AE582A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1E09998F" w14:textId="77777777" w:rsidTr="004944E2">
        <w:tc>
          <w:tcPr>
            <w:tcW w:w="3375" w:type="dxa"/>
            <w:tcBorders>
              <w:right w:val="nil"/>
            </w:tcBorders>
          </w:tcPr>
          <w:p w14:paraId="033C74DC" w14:textId="315DA18A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Minas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5BD28B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AA9084B" w14:textId="4DB96666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Portos e Cais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B0285F" w14:textId="77777777" w:rsidR="00823055" w:rsidRPr="00C1468E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0C6F5635" w14:textId="77777777" w:rsidTr="004944E2">
        <w:tc>
          <w:tcPr>
            <w:tcW w:w="3375" w:type="dxa"/>
            <w:tcBorders>
              <w:right w:val="nil"/>
            </w:tcBorders>
          </w:tcPr>
          <w:p w14:paraId="7154BCA4" w14:textId="6EF64238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Trabalhos em Esgotos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D5DA89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592D9674" w14:textId="20FF6220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Fundações e Escoramentos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F1D46E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298E1848" w14:textId="77777777" w:rsidTr="004944E2">
        <w:tc>
          <w:tcPr>
            <w:tcW w:w="3375" w:type="dxa"/>
            <w:tcBorders>
              <w:right w:val="nil"/>
            </w:tcBorders>
          </w:tcPr>
          <w:p w14:paraId="264AE55B" w14:textId="479CD798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Ensaios de Solo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4D8D15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42A1AE0" w14:textId="1EF52026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 xml:space="preserve">Trabalhos Hidráulicos 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55B85A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2BA406A0" w14:textId="77777777" w:rsidTr="004944E2">
        <w:tc>
          <w:tcPr>
            <w:tcW w:w="3375" w:type="dxa"/>
            <w:tcBorders>
              <w:right w:val="nil"/>
            </w:tcBorders>
          </w:tcPr>
          <w:p w14:paraId="4B4655DA" w14:textId="2E2B241B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Projetos Nucleares ou Atômicos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5861E9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DB1200E" w14:textId="55869C6F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Plantas de Fertilizantes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278EF3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7A8700B8" w14:textId="77777777" w:rsidTr="004944E2">
        <w:tc>
          <w:tcPr>
            <w:tcW w:w="3375" w:type="dxa"/>
            <w:tcBorders>
              <w:right w:val="nil"/>
            </w:tcBorders>
          </w:tcPr>
          <w:p w14:paraId="4E9EF5D3" w14:textId="6683B4F1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Sistemas de Edificação Industrial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49875A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6DA7084" w14:textId="42C29146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Serviços de Restauração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B7C94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6F17B38E" w14:textId="77777777" w:rsidTr="004944E2">
        <w:tc>
          <w:tcPr>
            <w:tcW w:w="3375" w:type="dxa"/>
            <w:tcBorders>
              <w:right w:val="nil"/>
            </w:tcBorders>
          </w:tcPr>
          <w:p w14:paraId="28339393" w14:textId="493FF5F1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Prédios (com mais de 10 andares)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B12446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FC98245" w14:textId="0A14B909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 xml:space="preserve">Equipamentos Mecânicos 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97800A" w14:textId="77777777" w:rsidR="00823055" w:rsidRDefault="00823055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17895142" w14:textId="77777777" w:rsidTr="004944E2">
        <w:tc>
          <w:tcPr>
            <w:tcW w:w="3375" w:type="dxa"/>
            <w:tcBorders>
              <w:right w:val="nil"/>
            </w:tcBorders>
          </w:tcPr>
          <w:p w14:paraId="7B504A11" w14:textId="49CCC1CA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Produtos Químicos e Petroquímicos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365534" w14:textId="36D5EEC5" w:rsidR="00823055" w:rsidRDefault="006E36AC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82305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96F7C71" w14:textId="20A22010" w:rsidR="00823055" w:rsidRPr="00823055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 xml:space="preserve">Aquecedores, </w:t>
            </w:r>
            <w:r w:rsidR="006E36AC" w:rsidRPr="009D6136">
              <w:t>Ar</w:t>
            </w:r>
            <w:r w:rsidR="006E36AC">
              <w:t>-condicionado</w:t>
            </w:r>
            <w:r w:rsidRPr="009D6136">
              <w:t>, Ventilação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05B8A5" w14:textId="4835DE52" w:rsidR="00823055" w:rsidRDefault="006E36AC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82305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23055" w:rsidRPr="00C1468E" w14:paraId="5374CFF8" w14:textId="77777777" w:rsidTr="004944E2">
        <w:tc>
          <w:tcPr>
            <w:tcW w:w="3375" w:type="dxa"/>
            <w:tcBorders>
              <w:right w:val="nil"/>
            </w:tcBorders>
          </w:tcPr>
          <w:p w14:paraId="4D7F912E" w14:textId="4F3338C6" w:rsidR="00823055" w:rsidRPr="00CA2379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B165E4">
              <w:t>Hospitais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F1669B" w14:textId="656A86A9" w:rsidR="00823055" w:rsidRDefault="006E36AC" w:rsidP="0082305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4FA1A6F" w14:textId="559ED910" w:rsidR="00823055" w:rsidRPr="00786C4E" w:rsidRDefault="00823055" w:rsidP="00823055">
            <w:pPr>
              <w:widowControl w:val="0"/>
              <w:autoSpaceDE w:val="0"/>
              <w:autoSpaceDN w:val="0"/>
              <w:adjustRightInd w:val="0"/>
              <w:spacing w:before="20" w:after="20"/>
            </w:pPr>
            <w:r w:rsidRPr="009D6136">
              <w:t>Outros (Especificar)</w:t>
            </w:r>
            <w:r w:rsidR="006E36AC">
              <w:t>: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D4CACC" w14:textId="42BCEC64" w:rsidR="00823055" w:rsidRDefault="006E36AC" w:rsidP="008230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69F9D95F" w14:textId="2A1EB7C6" w:rsidR="005604B5" w:rsidRPr="004B0EC9" w:rsidRDefault="005604B5" w:rsidP="00DC5AFF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Histórico de Sinistro:</w:t>
      </w:r>
    </w:p>
    <w:p w14:paraId="311506ED" w14:textId="72E87D83" w:rsidR="005604B5" w:rsidRPr="00C1468E" w:rsidRDefault="006E36AC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3055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238208A9" w:rsidR="005604B5" w:rsidRPr="00C1468E" w:rsidRDefault="006E36AC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770DA53B" w:rsidR="005604B5" w:rsidRPr="00C1468E" w:rsidRDefault="001F2B6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E36A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D4C4597" w14:textId="5677B31E" w:rsidR="005604B5" w:rsidRPr="00C1468E" w:rsidRDefault="00F7074F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E36A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94AC05" w14:textId="5532759D" w:rsidR="007D7C29" w:rsidRPr="00C1468E" w:rsidRDefault="00626D39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E36A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CDD7298" w14:textId="77777777" w:rsidR="00DC3CE5" w:rsidRPr="00C1468E" w:rsidRDefault="00DC3CE5" w:rsidP="00DC3CE5">
      <w:pPr>
        <w:widowControl w:val="0"/>
        <w:autoSpaceDE w:val="0"/>
        <w:autoSpaceDN w:val="0"/>
        <w:adjustRightInd w:val="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6822296" w14:textId="0CA9C48E" w:rsidR="00DC3CE5" w:rsidRPr="00C1468E" w:rsidRDefault="00D75C3A" w:rsidP="006E36AC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  <w:r w:rsidR="00F738E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="006E36A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27401E" w14:textId="04F8C6DE" w:rsidR="005604B5" w:rsidRDefault="00807CE7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E36A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DC5AFF" w:rsidRPr="00C1468E" w14:paraId="42207CBB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7C5B4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B7867FB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539B6A3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00B59C0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5DF2F7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63ED02F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2C58EFD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2B4D473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EEC6C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0C4A0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C3FC5A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F6CAD9" w14:textId="570ED8C9" w:rsidR="00275C0A" w:rsidRPr="00C1468E" w:rsidRDefault="00275C0A" w:rsidP="00592FD4">
      <w:pPr>
        <w:spacing w:before="36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8662C4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F66F" w14:textId="77777777" w:rsidR="004677A9" w:rsidRDefault="004677A9" w:rsidP="0067287A">
      <w:pPr>
        <w:spacing w:after="0" w:line="240" w:lineRule="auto"/>
      </w:pPr>
      <w:r>
        <w:separator/>
      </w:r>
    </w:p>
  </w:endnote>
  <w:endnote w:type="continuationSeparator" w:id="0">
    <w:p w14:paraId="1CA54362" w14:textId="77777777" w:rsidR="004677A9" w:rsidRDefault="004677A9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5133F6D6" w:rsidR="00BF6D9A" w:rsidRPr="00BF6D9A" w:rsidRDefault="00BF6D9A" w:rsidP="00BF6D9A">
    <w:pPr>
      <w:pStyle w:val="Rodap"/>
      <w:jc w:val="right"/>
      <w:rPr>
        <w:color w:val="FFFFFF" w:themeColor="background1"/>
      </w:rPr>
    </w:pPr>
    <w:r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Pr="00BF6D9A">
      <w:rPr>
        <w:color w:val="FFFFFF" w:themeColor="background1"/>
      </w:rPr>
      <w:fldChar w:fldCharType="begin"/>
    </w:r>
    <w:r w:rsidRPr="00BF6D9A">
      <w:rPr>
        <w:color w:val="FFFFFF" w:themeColor="background1"/>
      </w:rPr>
      <w:instrText xml:space="preserve"> PAGE   \* MERGEFORMAT </w:instrText>
    </w:r>
    <w:r w:rsidRPr="00BF6D9A">
      <w:rPr>
        <w:color w:val="FFFFFF" w:themeColor="background1"/>
      </w:rPr>
      <w:fldChar w:fldCharType="separate"/>
    </w:r>
    <w:r w:rsidRPr="00BF6D9A">
      <w:rPr>
        <w:noProof/>
        <w:color w:val="FFFFFF" w:themeColor="background1"/>
      </w:rPr>
      <w:t>1</w:t>
    </w:r>
    <w:r w:rsidRPr="00BF6D9A">
      <w:rPr>
        <w:color w:val="FFFFFF" w:themeColor="background1"/>
      </w:rPr>
      <w:fldChar w:fldCharType="end"/>
    </w:r>
    <w:r w:rsidR="000F47EF"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5191545F" wp14:editId="3BB26B26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9DD5" w14:textId="77777777" w:rsidR="004677A9" w:rsidRDefault="004677A9" w:rsidP="0067287A">
      <w:pPr>
        <w:spacing w:after="0" w:line="240" w:lineRule="auto"/>
      </w:pPr>
      <w:r>
        <w:separator/>
      </w:r>
    </w:p>
  </w:footnote>
  <w:footnote w:type="continuationSeparator" w:id="0">
    <w:p w14:paraId="1C748896" w14:textId="77777777" w:rsidR="004677A9" w:rsidRDefault="004677A9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324F3F16" w:rsidR="00E3425C" w:rsidRPr="00D46D95" w:rsidRDefault="000F47EF">
    <w:pPr>
      <w:pStyle w:val="Cabealho"/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48A3CB91" wp14:editId="01D70E61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25C"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4988">
    <w:abstractNumId w:val="0"/>
  </w:num>
  <w:num w:numId="2" w16cid:durableId="2083677089">
    <w:abstractNumId w:val="1"/>
  </w:num>
  <w:num w:numId="3" w16cid:durableId="459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70FF2"/>
    <w:rsid w:val="000A3BE2"/>
    <w:rsid w:val="000C0109"/>
    <w:rsid w:val="000F47EF"/>
    <w:rsid w:val="001E3D4B"/>
    <w:rsid w:val="001F2B6B"/>
    <w:rsid w:val="00275C0A"/>
    <w:rsid w:val="002B5732"/>
    <w:rsid w:val="00305A6A"/>
    <w:rsid w:val="00396A98"/>
    <w:rsid w:val="0039769E"/>
    <w:rsid w:val="004132CB"/>
    <w:rsid w:val="00427329"/>
    <w:rsid w:val="004677A9"/>
    <w:rsid w:val="004B0EC9"/>
    <w:rsid w:val="00541451"/>
    <w:rsid w:val="005604B5"/>
    <w:rsid w:val="00592FD4"/>
    <w:rsid w:val="005C0AD1"/>
    <w:rsid w:val="005D3660"/>
    <w:rsid w:val="005F2948"/>
    <w:rsid w:val="006077D3"/>
    <w:rsid w:val="00626D39"/>
    <w:rsid w:val="0065211A"/>
    <w:rsid w:val="0066588C"/>
    <w:rsid w:val="0067287A"/>
    <w:rsid w:val="00674397"/>
    <w:rsid w:val="006A1CAD"/>
    <w:rsid w:val="006E36AC"/>
    <w:rsid w:val="006E61A0"/>
    <w:rsid w:val="0072578F"/>
    <w:rsid w:val="00791EA1"/>
    <w:rsid w:val="007B3BE1"/>
    <w:rsid w:val="007D7C29"/>
    <w:rsid w:val="007E23F9"/>
    <w:rsid w:val="00802A27"/>
    <w:rsid w:val="00805F09"/>
    <w:rsid w:val="00807CE7"/>
    <w:rsid w:val="00823055"/>
    <w:rsid w:val="008662C4"/>
    <w:rsid w:val="00873DDB"/>
    <w:rsid w:val="008F68BE"/>
    <w:rsid w:val="00936D1D"/>
    <w:rsid w:val="00943939"/>
    <w:rsid w:val="00997C7C"/>
    <w:rsid w:val="009E2C41"/>
    <w:rsid w:val="00A00A0B"/>
    <w:rsid w:val="00A2731F"/>
    <w:rsid w:val="00A43A29"/>
    <w:rsid w:val="00A62875"/>
    <w:rsid w:val="00AA54A0"/>
    <w:rsid w:val="00B26045"/>
    <w:rsid w:val="00B50B62"/>
    <w:rsid w:val="00B640C0"/>
    <w:rsid w:val="00B905E1"/>
    <w:rsid w:val="00BF6D9A"/>
    <w:rsid w:val="00C1468E"/>
    <w:rsid w:val="00C213F4"/>
    <w:rsid w:val="00C9214E"/>
    <w:rsid w:val="00D2390D"/>
    <w:rsid w:val="00D46D95"/>
    <w:rsid w:val="00D75C3A"/>
    <w:rsid w:val="00DB0951"/>
    <w:rsid w:val="00DB1C2B"/>
    <w:rsid w:val="00DB6537"/>
    <w:rsid w:val="00DC3CE5"/>
    <w:rsid w:val="00DC5AFF"/>
    <w:rsid w:val="00E3425C"/>
    <w:rsid w:val="00E60010"/>
    <w:rsid w:val="00E73A08"/>
    <w:rsid w:val="00EB59D5"/>
    <w:rsid w:val="00EE68D1"/>
    <w:rsid w:val="00F319E9"/>
    <w:rsid w:val="00F33DB2"/>
    <w:rsid w:val="00F7074F"/>
    <w:rsid w:val="00F738E1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2D38223A-D527-4AFC-91CD-8C436AB8FB8E}"/>
</file>

<file path=customXml/itemProps2.xml><?xml version="1.0" encoding="utf-8"?>
<ds:datastoreItem xmlns:ds="http://schemas.openxmlformats.org/officeDocument/2006/customXml" ds:itemID="{E3E4169D-4906-4EEE-B434-6F3879F5809E}"/>
</file>

<file path=customXml/itemProps3.xml><?xml version="1.0" encoding="utf-8"?>
<ds:datastoreItem xmlns:ds="http://schemas.openxmlformats.org/officeDocument/2006/customXml" ds:itemID="{39C0997E-1CFB-4C28-840B-69D513BD9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Anhaia, Rafael</cp:lastModifiedBy>
  <cp:revision>5</cp:revision>
  <dcterms:created xsi:type="dcterms:W3CDTF">2022-06-23T19:29:00Z</dcterms:created>
  <dcterms:modified xsi:type="dcterms:W3CDTF">2022-06-24T20:32:00Z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